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8B6" w:rsidRPr="008A6DC4" w:rsidRDefault="00C94FAB" w:rsidP="00C65007">
      <w:pPr>
        <w:rPr>
          <w:rFonts w:eastAsia="Times New Roman" w:cs="Times New Roman"/>
          <w:b/>
          <w:color w:val="000000"/>
          <w:sz w:val="24"/>
          <w:szCs w:val="24"/>
          <w:lang w:eastAsia="en-GB"/>
        </w:rPr>
      </w:pPr>
      <w:r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The </w:t>
      </w:r>
      <w:r w:rsidR="008278B6" w:rsidRPr="008278B6">
        <w:rPr>
          <w:rFonts w:eastAsia="Times New Roman" w:cs="Times New Roman"/>
          <w:b/>
          <w:color w:val="000000"/>
          <w:sz w:val="24"/>
          <w:szCs w:val="24"/>
          <w:lang w:eastAsia="en-GB"/>
        </w:rPr>
        <w:t>DSD panel</w:t>
      </w:r>
      <w:r w:rsidR="00C65007"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</w:t>
      </w:r>
      <w:r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contains genes involved in gonadal development and gonadal differentiation </w:t>
      </w:r>
      <w:r w:rsidR="00C65007"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>(</w:t>
      </w:r>
      <w:proofErr w:type="spellStart"/>
      <w:r w:rsidR="00C65007"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>PanelApp</w:t>
      </w:r>
      <w:proofErr w:type="spellEnd"/>
      <w:r w:rsidR="00C65007"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 xml:space="preserve"> v2.1</w:t>
      </w:r>
      <w:r w:rsidR="004366AC">
        <w:rPr>
          <w:rFonts w:eastAsia="Times New Roman" w:cs="Times New Roman"/>
          <w:b/>
          <w:color w:val="000000"/>
          <w:sz w:val="24"/>
          <w:szCs w:val="24"/>
          <w:lang w:eastAsia="en-GB"/>
        </w:rPr>
        <w:t>, January 2020</w:t>
      </w:r>
      <w:bookmarkStart w:id="0" w:name="_GoBack"/>
      <w:bookmarkEnd w:id="0"/>
      <w:r w:rsidR="00C65007" w:rsidRPr="008A6DC4">
        <w:rPr>
          <w:rFonts w:eastAsia="Times New Roman" w:cs="Times New Roman"/>
          <w:b/>
          <w:color w:val="000000"/>
          <w:sz w:val="24"/>
          <w:szCs w:val="24"/>
          <w:lang w:eastAsia="en-GB"/>
        </w:rPr>
        <w:t>)</w:t>
      </w:r>
    </w:p>
    <w:p w:rsidR="008278B6" w:rsidRPr="008278B6" w:rsidRDefault="008278B6" w:rsidP="008278B6">
      <w:p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tbl>
      <w:tblPr>
        <w:tblStyle w:val="TableGrid"/>
        <w:tblW w:w="12872" w:type="dxa"/>
        <w:jc w:val="center"/>
        <w:tblLook w:val="04A0" w:firstRow="1" w:lastRow="0" w:firstColumn="1" w:lastColumn="0" w:noHBand="0" w:noVBand="1"/>
      </w:tblPr>
      <w:tblGrid>
        <w:gridCol w:w="1207"/>
        <w:gridCol w:w="9938"/>
        <w:gridCol w:w="1727"/>
      </w:tblGrid>
      <w:tr w:rsidR="008278B6" w:rsidRPr="008278B6" w:rsidTr="008A6DC4">
        <w:trPr>
          <w:trHeight w:val="570"/>
          <w:jc w:val="center"/>
        </w:trPr>
        <w:tc>
          <w:tcPr>
            <w:tcW w:w="12872" w:type="dxa"/>
            <w:gridSpan w:val="3"/>
            <w:shd w:val="clear" w:color="auto" w:fill="8DB3E2" w:themeFill="text2" w:themeFillTint="66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Disorders of gonadal development</w:t>
            </w:r>
          </w:p>
        </w:tc>
      </w:tr>
      <w:tr w:rsidR="008278B6" w:rsidRPr="008278B6" w:rsidTr="008A6DC4">
        <w:trPr>
          <w:trHeight w:val="495"/>
          <w:jc w:val="center"/>
        </w:trPr>
        <w:tc>
          <w:tcPr>
            <w:tcW w:w="1207" w:type="dxa"/>
            <w:shd w:val="clear" w:color="auto" w:fill="C6D9F1" w:themeFill="text2" w:themeFillTint="33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Gene </w:t>
            </w:r>
          </w:p>
        </w:tc>
        <w:tc>
          <w:tcPr>
            <w:tcW w:w="9938" w:type="dxa"/>
            <w:shd w:val="clear" w:color="auto" w:fill="C6D9F1" w:themeFill="text2" w:themeFillTint="33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Associated phenotypes</w:t>
            </w:r>
          </w:p>
        </w:tc>
        <w:tc>
          <w:tcPr>
            <w:tcW w:w="1727" w:type="dxa"/>
            <w:shd w:val="clear" w:color="auto" w:fill="C6D9F1" w:themeFill="text2" w:themeFillTint="33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OMIM</w:t>
            </w:r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ARX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Proud syndrome (Corpus Callosum, Agenesis Of, With Abnormal Genitalia)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X-linked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Lissencephaly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type 2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5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300004</w:t>
              </w:r>
            </w:hyperlink>
            <w:r w:rsidR="008278B6" w:rsidRPr="008278B6"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  <w:t xml:space="preserve">   </w:t>
            </w:r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6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300215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ATRX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X-linked Alpha-thalassemia/mental retardation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7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301040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 xml:space="preserve">CUL4B 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X-linked intellectual disability,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Cabezas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type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8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300354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DHH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complete gonadal dysgenesis (46,XY sex reversal type 7)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gonadal dysgenesis-motor and sensory neuropathy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9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233420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0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607080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MAMLD1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X-linked Hypospadias type 2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X-linked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myotubular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myopathy-abnormal genitalia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1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300758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2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300219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MAP3K1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complete gonadal dysgenesis (46,XY sex reversal type 6) 46,XY partial gonadal dysgenesis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3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613762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NR0B1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sex reversal type 2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Congenital Adrenal Hypoplasia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4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300018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5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300200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NR5A1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46,XX sex reversal type 4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sex reversal type 3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Adrenocortical insufficiency/Premature Ovarian Failure type 7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Spermatogenic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failure type 8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6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617480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7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612965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8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612964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19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613957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RPL10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Syndromic X-linked intellectual disability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0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300998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RSPO1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Palmoplantar hyperkeratosis with squamous cell carcinoma of skin and sex reversal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1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610644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SOX9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Campomelic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dysplasia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2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114290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SOX10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Peripheral demyelinating neuropathy, Central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dysmyelination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Waardenburg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syndrome, and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Hirschsprung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disease (PCWH) 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Waardenburg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syndrome, type 4C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3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609136</w:t>
              </w:r>
            </w:hyperlink>
            <w:r w:rsidR="008278B6" w:rsidRPr="008278B6"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  <w:t xml:space="preserve">   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4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613266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SRY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46,XX sex reversal type 1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sex reversal type 1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5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400045</w:t>
              </w:r>
            </w:hyperlink>
            <w:r w:rsidR="008278B6" w:rsidRPr="008278B6"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  <w:t xml:space="preserve"> </w:t>
            </w:r>
            <w:hyperlink r:id="rId26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400044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TOE1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Pontocerebellar hypoplasia, type 7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7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614969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lastRenderedPageBreak/>
              <w:t>WT1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Denys-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Drash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syndrome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Frasier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8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194080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29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136680</w:t>
              </w:r>
            </w:hyperlink>
          </w:p>
        </w:tc>
      </w:tr>
      <w:tr w:rsidR="008278B6" w:rsidRPr="008278B6" w:rsidTr="008A6DC4">
        <w:trPr>
          <w:trHeight w:val="479"/>
          <w:jc w:val="center"/>
        </w:trPr>
        <w:tc>
          <w:tcPr>
            <w:tcW w:w="12872" w:type="dxa"/>
            <w:gridSpan w:val="3"/>
            <w:shd w:val="clear" w:color="auto" w:fill="8DB3E2" w:themeFill="text2" w:themeFillTint="66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Disorders of gonadal differentiation</w:t>
            </w:r>
          </w:p>
        </w:tc>
      </w:tr>
      <w:tr w:rsidR="008A6DC4" w:rsidRPr="008278B6" w:rsidTr="008A6DC4">
        <w:trPr>
          <w:trHeight w:val="495"/>
          <w:jc w:val="center"/>
        </w:trPr>
        <w:tc>
          <w:tcPr>
            <w:tcW w:w="1207" w:type="dxa"/>
            <w:shd w:val="clear" w:color="auto" w:fill="C6D9F1" w:themeFill="text2" w:themeFillTint="33"/>
            <w:hideMark/>
          </w:tcPr>
          <w:p w:rsidR="008A6DC4" w:rsidRPr="008278B6" w:rsidRDefault="008A6DC4" w:rsidP="00E8577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Gene </w:t>
            </w:r>
          </w:p>
        </w:tc>
        <w:tc>
          <w:tcPr>
            <w:tcW w:w="9938" w:type="dxa"/>
            <w:shd w:val="clear" w:color="auto" w:fill="C6D9F1" w:themeFill="text2" w:themeFillTint="33"/>
            <w:hideMark/>
          </w:tcPr>
          <w:p w:rsidR="008A6DC4" w:rsidRPr="008278B6" w:rsidRDefault="008A6DC4" w:rsidP="00E85771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en-GB"/>
              </w:rPr>
              <w:t>Associated phenotypes</w:t>
            </w:r>
          </w:p>
        </w:tc>
        <w:tc>
          <w:tcPr>
            <w:tcW w:w="1727" w:type="dxa"/>
            <w:shd w:val="clear" w:color="auto" w:fill="C6D9F1" w:themeFill="text2" w:themeFillTint="33"/>
            <w:hideMark/>
          </w:tcPr>
          <w:p w:rsidR="008A6DC4" w:rsidRPr="008278B6" w:rsidRDefault="008A6DC4" w:rsidP="00E85771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b/>
                <w:bCs/>
                <w:sz w:val="24"/>
                <w:szCs w:val="24"/>
                <w:lang w:eastAsia="en-GB"/>
              </w:rPr>
              <w:t>OMIM</w:t>
            </w:r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AMH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Persistent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Mullerian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duct syndrome type 1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0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261550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AMHR2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Persistent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Mullerian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duct syndrome type 2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1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261550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AR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Androgen insensitivity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X-linked Hypospadias type 1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2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300068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3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300633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CDKN1C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IMAGE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4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614732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CHD7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CHARGE syndrome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Hypogonadotropic hypogonadism type 5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5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214800</w:t>
              </w:r>
            </w:hyperlink>
          </w:p>
          <w:p w:rsidR="008278B6" w:rsidRPr="008278B6" w:rsidRDefault="008278B6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  <w:t>612370</w:t>
            </w:r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CYB5A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Methemoglobinemia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and ambiguous genitalia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6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250790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CYP11A1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Congenital adrenal insufficiency with 46,XY sex reversal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7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613743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CYP11B1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Adrenal hyperplasia, congenital, due to 11-beta-hydroxylase deficiency</w:t>
            </w:r>
          </w:p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Glucocorticoid-remediable 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aldosteronism</w:t>
            </w:r>
            <w:proofErr w:type="spellEnd"/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8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202010</w:t>
              </w:r>
            </w:hyperlink>
          </w:p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39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103900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CYP17A1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disorder of sex development due to isolated 17,20-lyase deficiency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0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202110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CYP19A1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Aromatase excess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1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139300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CYP21A2*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Congenital adrenal hyperplasia due to 21-hydroxylase deficiency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2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201910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DHCR7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Smith-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Lemli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-</w:t>
            </w: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Opitz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3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270400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HSD17B3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disorder of sex development due to 17-beta-hydroxysteroid dehydrogenase 3 deficiency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4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264300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HSD3B2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Congenital adrenal hyperplasia due to 3-beta-hydroxysteroid dehydrogenase 2 deficiency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5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201810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LHCGR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Leydig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cell hypoplasia due to complete LH resistance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6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238320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POR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Antley-Bixler</w:t>
            </w:r>
            <w:proofErr w:type="spellEnd"/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 xml:space="preserve"> syndrome with genital anomalies and disordered steroidogenesis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7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201750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SAMD9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MIRAGE syndrome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8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617053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SGPL1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Nephrotic syndrome type 14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49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617575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SRD5A2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46,XY disorder of sex development due to 5-alpha-reductase 2 deficiency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50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264600</w:t>
              </w:r>
            </w:hyperlink>
          </w:p>
        </w:tc>
      </w:tr>
      <w:tr w:rsidR="008278B6" w:rsidRPr="008278B6" w:rsidTr="008A6DC4">
        <w:trPr>
          <w:trHeight w:val="150"/>
          <w:jc w:val="center"/>
        </w:trPr>
        <w:tc>
          <w:tcPr>
            <w:tcW w:w="1207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i/>
                <w:iCs/>
                <w:color w:val="000000"/>
                <w:sz w:val="24"/>
                <w:szCs w:val="24"/>
                <w:lang w:eastAsia="en-GB"/>
              </w:rPr>
              <w:t>STAR</w:t>
            </w:r>
          </w:p>
        </w:tc>
        <w:tc>
          <w:tcPr>
            <w:tcW w:w="9938" w:type="dxa"/>
            <w:hideMark/>
          </w:tcPr>
          <w:p w:rsidR="008278B6" w:rsidRPr="008278B6" w:rsidRDefault="008278B6" w:rsidP="008278B6">
            <w:pPr>
              <w:rPr>
                <w:rFonts w:eastAsia="Times New Roman" w:cs="Times New Roman"/>
                <w:sz w:val="24"/>
                <w:szCs w:val="24"/>
                <w:lang w:eastAsia="en-GB"/>
              </w:rPr>
            </w:pPr>
            <w:r w:rsidRPr="008278B6">
              <w:rPr>
                <w:rFonts w:eastAsia="Times New Roman" w:cs="Times New Roman"/>
                <w:color w:val="000000"/>
                <w:sz w:val="24"/>
                <w:szCs w:val="24"/>
                <w:lang w:eastAsia="en-GB"/>
              </w:rPr>
              <w:t>Lipoid adrenal hyperplasia</w:t>
            </w:r>
          </w:p>
        </w:tc>
        <w:tc>
          <w:tcPr>
            <w:tcW w:w="1727" w:type="dxa"/>
            <w:hideMark/>
          </w:tcPr>
          <w:p w:rsidR="008278B6" w:rsidRPr="008278B6" w:rsidRDefault="004366AC" w:rsidP="008278B6">
            <w:pPr>
              <w:rPr>
                <w:rFonts w:eastAsia="Times New Roman" w:cs="Times New Roman"/>
                <w:color w:val="0070C0"/>
                <w:sz w:val="24"/>
                <w:szCs w:val="24"/>
                <w:lang w:eastAsia="en-GB"/>
              </w:rPr>
            </w:pPr>
            <w:hyperlink r:id="rId51" w:history="1">
              <w:r w:rsidR="008278B6" w:rsidRPr="008278B6">
                <w:rPr>
                  <w:rFonts w:eastAsia="Times New Roman" w:cs="Times New Roman"/>
                  <w:color w:val="0070C0"/>
                  <w:sz w:val="24"/>
                  <w:szCs w:val="24"/>
                  <w:u w:val="single"/>
                  <w:lang w:eastAsia="en-GB"/>
                </w:rPr>
                <w:t>201710</w:t>
              </w:r>
            </w:hyperlink>
          </w:p>
        </w:tc>
      </w:tr>
    </w:tbl>
    <w:p w:rsidR="008744EE" w:rsidRDefault="008278B6" w:rsidP="008278B6">
      <w:pPr>
        <w:jc w:val="both"/>
      </w:pPr>
      <w:r w:rsidRPr="008278B6">
        <w:rPr>
          <w:rFonts w:eastAsia="Times New Roman" w:cs="Times New Roman"/>
          <w:color w:val="000000"/>
          <w:sz w:val="24"/>
          <w:szCs w:val="24"/>
          <w:lang w:eastAsia="en-GB"/>
        </w:rPr>
        <w:lastRenderedPageBreak/>
        <w:t>*Due to the presence of pseudogenes with very high sequence similarity, mapping of reads over this gene is suboptimal. If a diagnosis of Congenital Adrenal Hyperplasia due to 21-hydroxylase deficiency (CAH) is suspected please request additional testing (Sanger sequencing and copy number analysis by MLPA).</w:t>
      </w:r>
    </w:p>
    <w:sectPr w:rsidR="008744EE" w:rsidSect="008278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8B6"/>
    <w:rsid w:val="003E6A8C"/>
    <w:rsid w:val="004366AC"/>
    <w:rsid w:val="008278B6"/>
    <w:rsid w:val="008744EE"/>
    <w:rsid w:val="008A6DC4"/>
    <w:rsid w:val="00C65007"/>
    <w:rsid w:val="00C94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78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78B6"/>
    <w:rPr>
      <w:b/>
      <w:bCs/>
    </w:rPr>
  </w:style>
  <w:style w:type="character" w:styleId="Emphasis">
    <w:name w:val="Emphasis"/>
    <w:basedOn w:val="DefaultParagraphFont"/>
    <w:uiPriority w:val="20"/>
    <w:qFormat/>
    <w:rsid w:val="008278B6"/>
    <w:rPr>
      <w:i/>
      <w:iCs/>
    </w:rPr>
  </w:style>
  <w:style w:type="table" w:styleId="TableGrid">
    <w:name w:val="Table Grid"/>
    <w:basedOn w:val="TableNormal"/>
    <w:uiPriority w:val="59"/>
    <w:rsid w:val="0082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278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8278B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278B6"/>
    <w:rPr>
      <w:b/>
      <w:bCs/>
    </w:rPr>
  </w:style>
  <w:style w:type="character" w:styleId="Emphasis">
    <w:name w:val="Emphasis"/>
    <w:basedOn w:val="DefaultParagraphFont"/>
    <w:uiPriority w:val="20"/>
    <w:qFormat/>
    <w:rsid w:val="008278B6"/>
    <w:rPr>
      <w:i/>
      <w:iCs/>
    </w:rPr>
  </w:style>
  <w:style w:type="table" w:styleId="TableGrid">
    <w:name w:val="Table Grid"/>
    <w:basedOn w:val="TableNormal"/>
    <w:uiPriority w:val="59"/>
    <w:rsid w:val="00827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0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omim.org/entry/613762" TargetMode="External"/><Relationship Id="rId18" Type="http://schemas.openxmlformats.org/officeDocument/2006/relationships/hyperlink" Target="https://www.omim.org/entry/612964" TargetMode="External"/><Relationship Id="rId26" Type="http://schemas.openxmlformats.org/officeDocument/2006/relationships/hyperlink" Target="https://www.omim.org/entry/400044" TargetMode="External"/><Relationship Id="rId39" Type="http://schemas.openxmlformats.org/officeDocument/2006/relationships/hyperlink" Target="https://www.omim.org/entry/1039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omim.org/entry/610644" TargetMode="External"/><Relationship Id="rId34" Type="http://schemas.openxmlformats.org/officeDocument/2006/relationships/hyperlink" Target="https://www.omim.org/entry/614732" TargetMode="External"/><Relationship Id="rId42" Type="http://schemas.openxmlformats.org/officeDocument/2006/relationships/hyperlink" Target="https://omim.org/entry/201910" TargetMode="External"/><Relationship Id="rId47" Type="http://schemas.openxmlformats.org/officeDocument/2006/relationships/hyperlink" Target="https://omim.org/entry/201750" TargetMode="External"/><Relationship Id="rId50" Type="http://schemas.openxmlformats.org/officeDocument/2006/relationships/hyperlink" Target="https://omim.org/entry/264600" TargetMode="External"/><Relationship Id="rId7" Type="http://schemas.openxmlformats.org/officeDocument/2006/relationships/hyperlink" Target="https://www.omim.org/entry/301040" TargetMode="External"/><Relationship Id="rId12" Type="http://schemas.openxmlformats.org/officeDocument/2006/relationships/hyperlink" Target="https://omim.org/entry/300219" TargetMode="External"/><Relationship Id="rId17" Type="http://schemas.openxmlformats.org/officeDocument/2006/relationships/hyperlink" Target="https://www.omim.org/entry/612965" TargetMode="External"/><Relationship Id="rId25" Type="http://schemas.openxmlformats.org/officeDocument/2006/relationships/hyperlink" Target="https://www.omim.org/entry/400045" TargetMode="External"/><Relationship Id="rId33" Type="http://schemas.openxmlformats.org/officeDocument/2006/relationships/hyperlink" Target="https://www.omim.org/entry/300633" TargetMode="External"/><Relationship Id="rId38" Type="http://schemas.openxmlformats.org/officeDocument/2006/relationships/hyperlink" Target="https://www.omim.org/entry/202010" TargetMode="External"/><Relationship Id="rId46" Type="http://schemas.openxmlformats.org/officeDocument/2006/relationships/hyperlink" Target="https://omim.org/entry/23832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omim.org/entry/617480" TargetMode="External"/><Relationship Id="rId20" Type="http://schemas.openxmlformats.org/officeDocument/2006/relationships/hyperlink" Target="https://www.omim.org/clinicalSynopsis/300998" TargetMode="External"/><Relationship Id="rId29" Type="http://schemas.openxmlformats.org/officeDocument/2006/relationships/hyperlink" Target="https://www.omim.org/entry/136680" TargetMode="External"/><Relationship Id="rId41" Type="http://schemas.openxmlformats.org/officeDocument/2006/relationships/hyperlink" Target="https://omim.org/entry/139300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mim.org/entry/300215" TargetMode="External"/><Relationship Id="rId11" Type="http://schemas.openxmlformats.org/officeDocument/2006/relationships/hyperlink" Target="https://omim.org/entry/300120?search=mamld1&amp;highlight=mamld1" TargetMode="External"/><Relationship Id="rId24" Type="http://schemas.openxmlformats.org/officeDocument/2006/relationships/hyperlink" Target="https://www.omim.org/entry/613266" TargetMode="External"/><Relationship Id="rId32" Type="http://schemas.openxmlformats.org/officeDocument/2006/relationships/hyperlink" Target="https://www.omim.org/entry/300068" TargetMode="External"/><Relationship Id="rId37" Type="http://schemas.openxmlformats.org/officeDocument/2006/relationships/hyperlink" Target="https://www.omim.org/entry/613743" TargetMode="External"/><Relationship Id="rId40" Type="http://schemas.openxmlformats.org/officeDocument/2006/relationships/hyperlink" Target="https://omim.org/entry/202110" TargetMode="External"/><Relationship Id="rId45" Type="http://schemas.openxmlformats.org/officeDocument/2006/relationships/hyperlink" Target="https://omim.org/entry/201810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omim.org/entry/300004" TargetMode="External"/><Relationship Id="rId15" Type="http://schemas.openxmlformats.org/officeDocument/2006/relationships/hyperlink" Target="https://www.omim.org/entry/300200" TargetMode="External"/><Relationship Id="rId23" Type="http://schemas.openxmlformats.org/officeDocument/2006/relationships/hyperlink" Target="https://www.omim.org/entry/609136" TargetMode="External"/><Relationship Id="rId28" Type="http://schemas.openxmlformats.org/officeDocument/2006/relationships/hyperlink" Target="https://www.omim.org/entry/194080" TargetMode="External"/><Relationship Id="rId36" Type="http://schemas.openxmlformats.org/officeDocument/2006/relationships/hyperlink" Target="https://www.omim.org/entry/250790" TargetMode="External"/><Relationship Id="rId49" Type="http://schemas.openxmlformats.org/officeDocument/2006/relationships/hyperlink" Target="https://omim.org/entry/617575" TargetMode="External"/><Relationship Id="rId10" Type="http://schemas.openxmlformats.org/officeDocument/2006/relationships/hyperlink" Target="https://omim.org/entry/607080" TargetMode="External"/><Relationship Id="rId19" Type="http://schemas.openxmlformats.org/officeDocument/2006/relationships/hyperlink" Target="https://www.omim.org/entry/613957" TargetMode="External"/><Relationship Id="rId31" Type="http://schemas.openxmlformats.org/officeDocument/2006/relationships/hyperlink" Target="https://www.omim.org/entry/261550" TargetMode="External"/><Relationship Id="rId44" Type="http://schemas.openxmlformats.org/officeDocument/2006/relationships/hyperlink" Target="https://omim.org/entry/264300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mim.org/entry/607080" TargetMode="External"/><Relationship Id="rId14" Type="http://schemas.openxmlformats.org/officeDocument/2006/relationships/hyperlink" Target="https://www.omim.org/entry/300018" TargetMode="External"/><Relationship Id="rId22" Type="http://schemas.openxmlformats.org/officeDocument/2006/relationships/hyperlink" Target="https://www.omim.org/entry/114290" TargetMode="External"/><Relationship Id="rId27" Type="http://schemas.openxmlformats.org/officeDocument/2006/relationships/hyperlink" Target="https://www.omim.org/entry/614969" TargetMode="External"/><Relationship Id="rId30" Type="http://schemas.openxmlformats.org/officeDocument/2006/relationships/hyperlink" Target="https://www.omim.org/entry/261550" TargetMode="External"/><Relationship Id="rId35" Type="http://schemas.openxmlformats.org/officeDocument/2006/relationships/hyperlink" Target="https://www.omim.org/entry/214800" TargetMode="External"/><Relationship Id="rId43" Type="http://schemas.openxmlformats.org/officeDocument/2006/relationships/hyperlink" Target="https://omim.org/entry/270400" TargetMode="External"/><Relationship Id="rId48" Type="http://schemas.openxmlformats.org/officeDocument/2006/relationships/hyperlink" Target="https://omim.org/entry/617053" TargetMode="External"/><Relationship Id="rId8" Type="http://schemas.openxmlformats.org/officeDocument/2006/relationships/hyperlink" Target="https://omim.org/entry/300354" TargetMode="External"/><Relationship Id="rId51" Type="http://schemas.openxmlformats.org/officeDocument/2006/relationships/hyperlink" Target="https://omim.org/entry/2017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Devon and Exeter NHS Foundation Trust</Company>
  <LinksUpToDate>false</LinksUpToDate>
  <CharactersWithSpaces>5645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owensm</dc:creator>
  <cp:lastModifiedBy>owensm</cp:lastModifiedBy>
  <cp:revision>5</cp:revision>
  <dcterms:created xsi:type="dcterms:W3CDTF">2020-02-13T14:58:00Z</dcterms:created>
  <dcterms:modified xsi:type="dcterms:W3CDTF">2020-02-13T15:15:00Z</dcterms:modified>
</cp:coreProperties>
</file>